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3D44D9">
      <w:pPr>
        <w:shd w:val="clear" w:color="auto" w:fill="C2D69B" w:themeFill="accent3" w:themeFillTint="9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3D44D9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veřejné zakázky na stavební práce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034314" w:rsidRPr="00034314">
        <w:rPr>
          <w:rFonts w:ascii="Arial" w:hAnsi="Arial" w:cs="Arial"/>
          <w:b/>
          <w:bCs/>
          <w:sz w:val="22"/>
          <w:szCs w:val="22"/>
        </w:rPr>
        <w:t>III/3997 Okarec, úprava násypového tělesa v km 0,125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v souladu s § 79 zákona </w:t>
      </w:r>
      <w:r w:rsidR="002D3F08">
        <w:rPr>
          <w:rFonts w:ascii="Arial" w:hAnsi="Arial" w:cs="Arial"/>
          <w:sz w:val="20"/>
          <w:szCs w:val="20"/>
          <w:lang w:eastAsia="cs-CZ"/>
        </w:rPr>
        <w:t xml:space="preserve">                </w:t>
      </w:r>
      <w:r w:rsidRPr="001120DB">
        <w:rPr>
          <w:rFonts w:ascii="Arial" w:hAnsi="Arial" w:cs="Arial"/>
          <w:sz w:val="20"/>
          <w:szCs w:val="20"/>
          <w:lang w:eastAsia="cs-CZ"/>
        </w:rPr>
        <w:t>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Limitem pro splnění toho</w:t>
      </w:r>
      <w:r w:rsidR="0046602D">
        <w:rPr>
          <w:rFonts w:ascii="Arial" w:hAnsi="Arial"/>
          <w:bCs/>
          <w:sz w:val="20"/>
          <w:szCs w:val="20"/>
        </w:rPr>
        <w:t>to kvalifikačního předpokladu jsou</w:t>
      </w:r>
      <w:r w:rsidRPr="00B528A9">
        <w:rPr>
          <w:rFonts w:ascii="Arial" w:hAnsi="Arial"/>
          <w:bCs/>
          <w:sz w:val="20"/>
          <w:szCs w:val="20"/>
        </w:rPr>
        <w:t xml:space="preserve"> </w:t>
      </w:r>
      <w:r w:rsidRPr="00B528A9">
        <w:rPr>
          <w:rFonts w:ascii="Arial" w:hAnsi="Arial"/>
          <w:b/>
          <w:bCs/>
          <w:sz w:val="20"/>
          <w:szCs w:val="20"/>
        </w:rPr>
        <w:t>realizovan</w:t>
      </w:r>
      <w:r w:rsidR="0046602D">
        <w:rPr>
          <w:rFonts w:ascii="Arial" w:hAnsi="Arial"/>
          <w:b/>
          <w:bCs/>
          <w:sz w:val="20"/>
          <w:szCs w:val="20"/>
        </w:rPr>
        <w:t>é</w:t>
      </w:r>
      <w:r w:rsidRPr="00B528A9">
        <w:rPr>
          <w:rFonts w:ascii="Arial" w:hAnsi="Arial"/>
          <w:b/>
          <w:bCs/>
          <w:sz w:val="20"/>
          <w:szCs w:val="20"/>
        </w:rPr>
        <w:t xml:space="preserve"> zakázk</w:t>
      </w:r>
      <w:r w:rsidR="0046602D">
        <w:rPr>
          <w:rFonts w:ascii="Arial" w:hAnsi="Arial"/>
          <w:b/>
          <w:bCs/>
          <w:sz w:val="20"/>
          <w:szCs w:val="20"/>
        </w:rPr>
        <w:t>y</w:t>
      </w:r>
      <w:r w:rsidRPr="00B528A9">
        <w:rPr>
          <w:rFonts w:ascii="Arial" w:hAnsi="Arial"/>
          <w:b/>
          <w:bCs/>
          <w:sz w:val="20"/>
          <w:szCs w:val="20"/>
        </w:rPr>
        <w:t xml:space="preserve">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</w:t>
      </w:r>
      <w:r w:rsidR="0046602D">
        <w:rPr>
          <w:rFonts w:ascii="Arial" w:hAnsi="Arial"/>
          <w:bCs/>
          <w:sz w:val="20"/>
          <w:szCs w:val="20"/>
        </w:rPr>
        <w:t>né</w:t>
      </w:r>
      <w:r w:rsidRPr="00B528A9">
        <w:rPr>
          <w:rFonts w:ascii="Arial" w:hAnsi="Arial"/>
          <w:bCs/>
          <w:sz w:val="20"/>
          <w:szCs w:val="20"/>
        </w:rPr>
        <w:t xml:space="preserve"> dodavatelem (doplněn</w:t>
      </w:r>
      <w:r w:rsidR="0046602D">
        <w:rPr>
          <w:rFonts w:ascii="Arial" w:hAnsi="Arial"/>
          <w:bCs/>
          <w:sz w:val="20"/>
          <w:szCs w:val="20"/>
        </w:rPr>
        <w:t>é</w:t>
      </w:r>
      <w:r w:rsidRPr="00B528A9">
        <w:rPr>
          <w:rFonts w:ascii="Arial" w:hAnsi="Arial"/>
          <w:bCs/>
          <w:sz w:val="20"/>
          <w:szCs w:val="20"/>
        </w:rPr>
        <w:t xml:space="preserve"> stručným popisem stavby, ze kterého bude patrné, že se jedná o stavbu obdobného charakteru).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Zadavatelé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s ohledem na složitost a rozsah plnění veřejné zakázky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vymezují </w:t>
      </w:r>
      <w:r w:rsidRPr="00B528A9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B528A9">
        <w:rPr>
          <w:rFonts w:ascii="Arial" w:hAnsi="Arial"/>
          <w:bCs/>
          <w:sz w:val="20"/>
          <w:szCs w:val="20"/>
        </w:rPr>
        <w:t xml:space="preserve"> takto:</w:t>
      </w:r>
    </w:p>
    <w:p w:rsidR="0085484F" w:rsidRDefault="0085484F" w:rsidP="0086259F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a) </w:t>
      </w:r>
      <w:r w:rsidRPr="0085484F">
        <w:rPr>
          <w:rFonts w:ascii="Arial" w:hAnsi="Arial"/>
          <w:b/>
          <w:bCs/>
          <w:sz w:val="20"/>
          <w:szCs w:val="20"/>
        </w:rPr>
        <w:t>nejméně 3 realizované stavby provedené dodavatelem, spočívající v novostavbě nebo rekonstrukci silnice s minimální délkou 400 m a s celkovými investičními náklady ve výši minimálně 10 mil. Kč bez DPH na každou jednotlivou stavbu</w:t>
      </w:r>
    </w:p>
    <w:p w:rsidR="0085484F" w:rsidRDefault="0085484F" w:rsidP="0086259F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b) </w:t>
      </w:r>
      <w:r w:rsidRPr="0085484F">
        <w:rPr>
          <w:rFonts w:ascii="Arial" w:hAnsi="Arial"/>
          <w:b/>
          <w:bCs/>
          <w:sz w:val="20"/>
          <w:szCs w:val="20"/>
        </w:rPr>
        <w:t xml:space="preserve">nejméně 1 realizovaná stavba provedená dodavatelem, spočívající ve výstavbě opěrné zdi. Tato referenční stavba může být součástí prokazovaných referenčních staveb dle bodu a). </w:t>
      </w:r>
    </w:p>
    <w:p w:rsidR="00D351D5" w:rsidRPr="001120DB" w:rsidRDefault="003C2CBC" w:rsidP="0086259F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</w:t>
      </w:r>
      <w:r w:rsidR="0046602D">
        <w:rPr>
          <w:rFonts w:ascii="Arial" w:hAnsi="Arial" w:cs="Arial"/>
          <w:spacing w:val="-4"/>
          <w:sz w:val="20"/>
          <w:szCs w:val="20"/>
        </w:rPr>
        <w:t xml:space="preserve">realizovaných zakázek obdobného charakteru </w:t>
      </w:r>
      <w:r w:rsidRPr="003C2CBC">
        <w:rPr>
          <w:rFonts w:ascii="Arial" w:hAnsi="Arial" w:cs="Arial"/>
          <w:spacing w:val="-4"/>
          <w:sz w:val="20"/>
          <w:szCs w:val="20"/>
        </w:rPr>
        <w:t>bud</w:t>
      </w:r>
      <w:r w:rsidR="000A477C">
        <w:rPr>
          <w:rFonts w:ascii="Arial" w:hAnsi="Arial" w:cs="Arial"/>
          <w:spacing w:val="-4"/>
          <w:sz w:val="20"/>
          <w:szCs w:val="20"/>
        </w:rPr>
        <w:t>e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3F51A5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</w:t>
      </w:r>
      <w:r w:rsidR="000A477C">
        <w:rPr>
          <w:rFonts w:ascii="Arial" w:hAnsi="Arial" w:cs="Arial"/>
          <w:spacing w:val="-4"/>
          <w:sz w:val="20"/>
          <w:szCs w:val="20"/>
        </w:rPr>
        <w:t>é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objednatelem stavebních prací. </w:t>
      </w:r>
      <w:r w:rsidR="003733DD">
        <w:rPr>
          <w:rFonts w:ascii="Arial" w:hAnsi="Arial" w:cs="Arial"/>
          <w:spacing w:val="-4"/>
          <w:sz w:val="20"/>
          <w:szCs w:val="20"/>
        </w:rPr>
        <w:t>Seznam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996"/>
      </w:tblGrid>
      <w:tr w:rsidR="005B7F61" w:rsidRPr="005B7F61" w:rsidTr="006A110E">
        <w:trPr>
          <w:trHeight w:val="389"/>
        </w:trPr>
        <w:tc>
          <w:tcPr>
            <w:tcW w:w="3544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6A110E">
        <w:trPr>
          <w:trHeight w:val="510"/>
        </w:trPr>
        <w:tc>
          <w:tcPr>
            <w:tcW w:w="3544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6A110E">
        <w:trPr>
          <w:trHeight w:val="510"/>
        </w:trPr>
        <w:tc>
          <w:tcPr>
            <w:tcW w:w="3544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135F" w:rsidRPr="005B7F61" w:rsidTr="006A110E">
        <w:trPr>
          <w:trHeight w:val="510"/>
        </w:trPr>
        <w:tc>
          <w:tcPr>
            <w:tcW w:w="3544" w:type="dxa"/>
            <w:shd w:val="clear" w:color="auto" w:fill="C2D69B" w:themeFill="accent3" w:themeFillTint="99"/>
            <w:vAlign w:val="center"/>
          </w:tcPr>
          <w:p w:rsidR="00EE135F" w:rsidRDefault="00EE135F" w:rsidP="00B42F7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7D35C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B42F78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</w:t>
            </w:r>
            <w:r w:rsidR="007D35C6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00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m)</w:t>
            </w:r>
          </w:p>
        </w:tc>
        <w:tc>
          <w:tcPr>
            <w:tcW w:w="5996" w:type="dxa"/>
          </w:tcPr>
          <w:p w:rsidR="00EE135F" w:rsidRPr="005B7F61" w:rsidRDefault="00EE135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3331" w:rsidRPr="005B7F61" w:rsidTr="006A110E">
        <w:trPr>
          <w:trHeight w:val="510"/>
        </w:trPr>
        <w:tc>
          <w:tcPr>
            <w:tcW w:w="3544" w:type="dxa"/>
            <w:shd w:val="clear" w:color="auto" w:fill="C2D69B" w:themeFill="accent3" w:themeFillTint="99"/>
            <w:vAlign w:val="center"/>
          </w:tcPr>
          <w:p w:rsidR="00F13331" w:rsidRDefault="007D35C6" w:rsidP="007D35C6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Investiční náklady stavby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</w:r>
            <w:r w:rsidRPr="007D35C6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(min. 10 mil. Kč bez DPH)</w:t>
            </w:r>
          </w:p>
        </w:tc>
        <w:tc>
          <w:tcPr>
            <w:tcW w:w="5996" w:type="dxa"/>
          </w:tcPr>
          <w:p w:rsidR="00F13331" w:rsidRPr="005B7F61" w:rsidRDefault="00F1333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6A110E">
        <w:trPr>
          <w:trHeight w:val="510"/>
        </w:trPr>
        <w:tc>
          <w:tcPr>
            <w:tcW w:w="3544" w:type="dxa"/>
            <w:shd w:val="clear" w:color="auto" w:fill="C2D69B" w:themeFill="accent3" w:themeFillTint="99"/>
            <w:vAlign w:val="center"/>
          </w:tcPr>
          <w:p w:rsidR="005B7F61" w:rsidRPr="005B7F61" w:rsidRDefault="007D35C6" w:rsidP="007D35C6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Výstavba opěrné zdi       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ANO / NE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6A110E">
        <w:trPr>
          <w:trHeight w:val="667"/>
        </w:trPr>
        <w:tc>
          <w:tcPr>
            <w:tcW w:w="3544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6A110E">
        <w:trPr>
          <w:trHeight w:val="1026"/>
        </w:trPr>
        <w:tc>
          <w:tcPr>
            <w:tcW w:w="3544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A241FF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A241FF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34314"/>
    <w:rsid w:val="00044037"/>
    <w:rsid w:val="000510CE"/>
    <w:rsid w:val="00055614"/>
    <w:rsid w:val="00070478"/>
    <w:rsid w:val="00083BDE"/>
    <w:rsid w:val="000918D6"/>
    <w:rsid w:val="000924E8"/>
    <w:rsid w:val="000A477C"/>
    <w:rsid w:val="001026C5"/>
    <w:rsid w:val="001120DB"/>
    <w:rsid w:val="00116E3B"/>
    <w:rsid w:val="00142218"/>
    <w:rsid w:val="00177A2A"/>
    <w:rsid w:val="00181CDD"/>
    <w:rsid w:val="00183AC9"/>
    <w:rsid w:val="001957BE"/>
    <w:rsid w:val="001A2A0B"/>
    <w:rsid w:val="001E35C0"/>
    <w:rsid w:val="001F4F0A"/>
    <w:rsid w:val="001F5860"/>
    <w:rsid w:val="001F7048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D3F08"/>
    <w:rsid w:val="002E60FC"/>
    <w:rsid w:val="003107F9"/>
    <w:rsid w:val="003432EB"/>
    <w:rsid w:val="00346593"/>
    <w:rsid w:val="003524BE"/>
    <w:rsid w:val="00362F98"/>
    <w:rsid w:val="003733DD"/>
    <w:rsid w:val="0037736D"/>
    <w:rsid w:val="003B7604"/>
    <w:rsid w:val="003C2CBC"/>
    <w:rsid w:val="003C5EC4"/>
    <w:rsid w:val="003C7584"/>
    <w:rsid w:val="003D0350"/>
    <w:rsid w:val="003D44D9"/>
    <w:rsid w:val="003E3B8E"/>
    <w:rsid w:val="003F5054"/>
    <w:rsid w:val="003F51A5"/>
    <w:rsid w:val="004022AA"/>
    <w:rsid w:val="00431DCB"/>
    <w:rsid w:val="00446823"/>
    <w:rsid w:val="0046602D"/>
    <w:rsid w:val="00473923"/>
    <w:rsid w:val="00476B3D"/>
    <w:rsid w:val="004A4F71"/>
    <w:rsid w:val="004B23A2"/>
    <w:rsid w:val="004B4BC3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6A110E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35C6"/>
    <w:rsid w:val="007D5E51"/>
    <w:rsid w:val="00815BAF"/>
    <w:rsid w:val="00832CBF"/>
    <w:rsid w:val="00841B48"/>
    <w:rsid w:val="00850358"/>
    <w:rsid w:val="0085484F"/>
    <w:rsid w:val="00857A4A"/>
    <w:rsid w:val="0086259F"/>
    <w:rsid w:val="00862AC8"/>
    <w:rsid w:val="00867256"/>
    <w:rsid w:val="0087558E"/>
    <w:rsid w:val="00891D87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A1239"/>
    <w:rsid w:val="009B282E"/>
    <w:rsid w:val="009D1FF9"/>
    <w:rsid w:val="00A13BF7"/>
    <w:rsid w:val="00A241FF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135CC"/>
    <w:rsid w:val="00B30D46"/>
    <w:rsid w:val="00B42F78"/>
    <w:rsid w:val="00B52818"/>
    <w:rsid w:val="00B528A9"/>
    <w:rsid w:val="00B56CEA"/>
    <w:rsid w:val="00B775B4"/>
    <w:rsid w:val="00BA2D5A"/>
    <w:rsid w:val="00BA62A9"/>
    <w:rsid w:val="00BC5F57"/>
    <w:rsid w:val="00C3315B"/>
    <w:rsid w:val="00C33AD1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41AF1"/>
    <w:rsid w:val="00D60CBF"/>
    <w:rsid w:val="00D65FD3"/>
    <w:rsid w:val="00D76FD7"/>
    <w:rsid w:val="00D83DDA"/>
    <w:rsid w:val="00DC2148"/>
    <w:rsid w:val="00DD3766"/>
    <w:rsid w:val="00DD4CB5"/>
    <w:rsid w:val="00DE2502"/>
    <w:rsid w:val="00DE5668"/>
    <w:rsid w:val="00E1709E"/>
    <w:rsid w:val="00E24DC4"/>
    <w:rsid w:val="00E27D43"/>
    <w:rsid w:val="00E32288"/>
    <w:rsid w:val="00E3729C"/>
    <w:rsid w:val="00E654DB"/>
    <w:rsid w:val="00E73272"/>
    <w:rsid w:val="00E906AF"/>
    <w:rsid w:val="00E93581"/>
    <w:rsid w:val="00EA339B"/>
    <w:rsid w:val="00EA440D"/>
    <w:rsid w:val="00EB7B12"/>
    <w:rsid w:val="00ED112D"/>
    <w:rsid w:val="00ED7372"/>
    <w:rsid w:val="00EE135F"/>
    <w:rsid w:val="00F11304"/>
    <w:rsid w:val="00F13331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6770F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385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74</cp:revision>
  <cp:lastPrinted>2018-02-01T13:40:00Z</cp:lastPrinted>
  <dcterms:created xsi:type="dcterms:W3CDTF">2018-01-30T12:48:00Z</dcterms:created>
  <dcterms:modified xsi:type="dcterms:W3CDTF">2022-03-04T07:46:00Z</dcterms:modified>
</cp:coreProperties>
</file>